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A19" w:rsidRPr="00326A19" w:rsidRDefault="00326A19" w:rsidP="00326A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326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Tatínek není k zahození Arnošt </w:t>
      </w:r>
      <w:proofErr w:type="spellStart"/>
      <w:r w:rsidRPr="00326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Goldflam</w:t>
      </w:r>
      <w:proofErr w:type="spellEnd"/>
      <w:r w:rsidRPr="00326A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</w:t>
      </w:r>
    </w:p>
    <w:p w:rsidR="00326A19" w:rsidRPr="00326A19" w:rsidRDefault="00326A19" w:rsidP="00326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cena od </w:t>
      </w:r>
      <w:r w:rsidRPr="00326A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177</w:t>
      </w:r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</w:t>
      </w:r>
      <w:r w:rsidRPr="00326A1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246 Kč </w:t>
      </w:r>
    </w:p>
    <w:p w:rsidR="00F72253" w:rsidRPr="00326A19" w:rsidRDefault="00326A19" w:rsidP="00326A19"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Kniha obsahuje patnáct pohádek pro malé i velké, které Arnošt </w:t>
      </w:r>
      <w:proofErr w:type="spellStart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>Goldflam</w:t>
      </w:r>
      <w:proofErr w:type="spellEnd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vymyslel a následně sepsal pro své děti, jistě však potěší i ty Vaše. Hrdinou všech je statečný tatínek. Knihu ilustrovala autorova žena. Kniha získala Magnesii LITERU za nejlepší knihu pro děti a mládež "Když bylo mé dceři Sylvě asi deset let, vyprávěl jsem jí smyšlené pohádkové příběhy. V nich jsem já coby tatínek vždy nějakým nedopatřením vykonal záslužný čin. Například jsem vyhrál nějakou disciplínu na olympiádě, zachránil princeznu a podobně. Ona se tomu tehdy velmi smála, kdepak by mohl tatínek něco takového! Možná, že ji připadalo docela pravděpodobné, že ty hrdinské činy by takový tatínek jako je </w:t>
      </w:r>
      <w:proofErr w:type="spellStart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>tan</w:t>
      </w:r>
      <w:proofErr w:type="spellEnd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její mohl opravdu vykonat nanejvýš nějakým nedopatřením, zázrakem nebo omylem. Ale je fakt, že se staly - alespoň v těch pohádkách. Teď po letech jsem si na to všechno vzpomněl a sepsal jsem patnáct pohádek, abych je mohl předčítat svému synkovi Otto Antonínovi čili </w:t>
      </w:r>
      <w:proofErr w:type="spellStart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>Ottoníčkovi</w:t>
      </w:r>
      <w:proofErr w:type="spellEnd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až mu bude těch pět a víc. Takže tyto pohádky věnuji těmto svým dětem a taky všem tatínkům, aby se mohli chlubit hrdinskými činy a vylepšit si tak svůj, někdy trochu pošramocený, domácí obraz a dokázali, že tatínek rozhodně není k zahození.", Arnošt </w:t>
      </w:r>
      <w:proofErr w:type="spellStart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>Goldflam</w:t>
      </w:r>
      <w:proofErr w:type="spellEnd"/>
      <w:r w:rsidRPr="00326A1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bookmarkStart w:id="0" w:name="_GoBack"/>
      <w:bookmarkEnd w:id="0"/>
    </w:p>
    <w:sectPr w:rsidR="00F72253" w:rsidRPr="00326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53"/>
    <w:rsid w:val="001D2412"/>
    <w:rsid w:val="00326A19"/>
    <w:rsid w:val="00D32A90"/>
    <w:rsid w:val="00F7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2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2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Pokorna</dc:creator>
  <cp:lastModifiedBy>Marketa Pokorna</cp:lastModifiedBy>
  <cp:revision>3</cp:revision>
  <cp:lastPrinted>2012-09-13T06:48:00Z</cp:lastPrinted>
  <dcterms:created xsi:type="dcterms:W3CDTF">2012-09-13T06:37:00Z</dcterms:created>
  <dcterms:modified xsi:type="dcterms:W3CDTF">2012-10-15T05:12:00Z</dcterms:modified>
</cp:coreProperties>
</file>